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138F1" w:rsidP="004F1918">
            <w:pPr>
              <w:pStyle w:val="M7"/>
              <w:framePr w:wrap="auto" w:vAnchor="margin" w:hAnchor="text" w:xAlign="left" w:yAlign="inline"/>
              <w:suppressOverlap w:val="0"/>
              <w:rPr>
                <w:b w:val="0"/>
                <w:sz w:val="18"/>
                <w:szCs w:val="18"/>
                <w:lang w:val="en-US"/>
              </w:rPr>
            </w:pPr>
            <w:r>
              <w:rPr>
                <w:b w:val="0"/>
                <w:sz w:val="18"/>
                <w:szCs w:val="18"/>
                <w:lang w:val="en-US"/>
              </w:rPr>
              <w:t>Dec</w:t>
            </w:r>
            <w:r w:rsidR="005E3E4D">
              <w:rPr>
                <w:b w:val="0"/>
                <w:sz w:val="18"/>
                <w:szCs w:val="18"/>
                <w:lang w:val="en-US"/>
              </w:rPr>
              <w:t>ember 6</w:t>
            </w:r>
            <w:r w:rsidR="00D1059C">
              <w:rPr>
                <w:b w:val="0"/>
                <w:sz w:val="18"/>
                <w:szCs w:val="18"/>
                <w:lang w:val="en-US"/>
              </w:rPr>
              <w:t>,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63177F" w:rsidRPr="00D1059C" w:rsidRDefault="002C4C01" w:rsidP="0063177F">
            <w:pPr>
              <w:pStyle w:val="M7"/>
              <w:framePr w:wrap="auto" w:vAnchor="margin" w:hAnchor="text" w:xAlign="left" w:yAlign="inline"/>
              <w:suppressOverlap w:val="0"/>
              <w:rPr>
                <w:lang w:val="en-US"/>
              </w:rPr>
            </w:pPr>
            <w:r w:rsidRPr="00D1059C">
              <w:rPr>
                <w:lang w:val="en-US"/>
              </w:rPr>
              <w:t>Contact person</w:t>
            </w:r>
            <w:r w:rsidR="0063177F" w:rsidRPr="00D1059C">
              <w:rPr>
                <w:lang w:val="en-US"/>
              </w:rPr>
              <w:br/>
              <w:t>Dr. Jürgen Krauter</w:t>
            </w:r>
          </w:p>
          <w:p w:rsidR="0063177F" w:rsidRPr="00E12886" w:rsidRDefault="0063177F" w:rsidP="0063177F">
            <w:pPr>
              <w:pStyle w:val="M9"/>
              <w:framePr w:wrap="auto" w:vAnchor="margin" w:hAnchor="text" w:xAlign="left" w:yAlign="inline"/>
              <w:suppressOverlap w:val="0"/>
              <w:rPr>
                <w:lang w:val="en-US"/>
              </w:rPr>
            </w:pPr>
            <w:r w:rsidRPr="00D55E6E">
              <w:rPr>
                <w:lang w:val="en-US"/>
              </w:rPr>
              <w:t>Vice President Communications</w:t>
            </w:r>
            <w:r>
              <w:rPr>
                <w:lang w:val="en-US"/>
              </w:rPr>
              <w:br/>
              <w:t xml:space="preserve">Phone +49 </w:t>
            </w:r>
            <w:r w:rsidRPr="00D55E6E">
              <w:rPr>
                <w:lang w:val="en-US"/>
              </w:rPr>
              <w:t>6181 59-6847</w:t>
            </w:r>
          </w:p>
          <w:p w:rsidR="0063177F" w:rsidRDefault="0063177F" w:rsidP="0063177F">
            <w:pPr>
              <w:pStyle w:val="M10"/>
              <w:framePr w:wrap="auto" w:vAnchor="margin" w:hAnchor="text" w:xAlign="left" w:yAlign="inline"/>
              <w:suppressOverlap w:val="0"/>
            </w:pPr>
            <w:r>
              <w:t>Fax +49 6</w:t>
            </w:r>
            <w:r w:rsidRPr="00D55E6E">
              <w:t>181 59-76847</w:t>
            </w:r>
          </w:p>
          <w:p w:rsidR="004F1918" w:rsidRDefault="001138F1" w:rsidP="0063177F">
            <w:pPr>
              <w:pStyle w:val="M10"/>
              <w:framePr w:wrap="auto" w:vAnchor="margin" w:hAnchor="text" w:xAlign="left" w:yAlign="inline"/>
              <w:suppressOverlap w:val="0"/>
            </w:pPr>
            <w:hyperlink r:id="rId10" w:history="1">
              <w:r w:rsidR="002C4C01" w:rsidRPr="008B6751">
                <w:rPr>
                  <w:rStyle w:val="Hyperlink"/>
                </w:rPr>
                <w:t>juergen.krauter@evonik.com</w:t>
              </w:r>
            </w:hyperlink>
          </w:p>
          <w:p w:rsidR="002C4C01" w:rsidRDefault="002C4C01" w:rsidP="002C4C01">
            <w:pPr>
              <w:pStyle w:val="M7"/>
              <w:framePr w:wrap="auto" w:vAnchor="margin" w:hAnchor="text" w:xAlign="left" w:yAlign="inline"/>
              <w:suppressOverlap w:val="0"/>
              <w:rPr>
                <w:lang w:val="en-US"/>
              </w:rPr>
            </w:pPr>
          </w:p>
          <w:p w:rsidR="002C4C01" w:rsidRPr="003C3375" w:rsidRDefault="002C4C01" w:rsidP="002C4C01">
            <w:pPr>
              <w:pStyle w:val="M7"/>
              <w:framePr w:wrap="auto" w:vAnchor="margin" w:hAnchor="text" w:xAlign="left" w:yAlign="inline"/>
              <w:suppressOverlap w:val="0"/>
              <w:rPr>
                <w:lang w:val="en-US"/>
              </w:rPr>
            </w:pPr>
            <w:r>
              <w:rPr>
                <w:lang w:val="en-US"/>
              </w:rPr>
              <w:t>Contact person specialized press</w:t>
            </w:r>
            <w:r>
              <w:rPr>
                <w:lang w:val="en-US"/>
              </w:rPr>
              <w:br/>
              <w:t>Lisa Dierks</w:t>
            </w:r>
          </w:p>
          <w:p w:rsidR="002C4C01" w:rsidRPr="00E12886" w:rsidRDefault="002C4C01" w:rsidP="002C4C01">
            <w:pPr>
              <w:pStyle w:val="M9"/>
              <w:framePr w:wrap="auto" w:vAnchor="margin" w:hAnchor="text" w:xAlign="left" w:yAlign="inline"/>
              <w:suppressOverlap w:val="0"/>
              <w:rPr>
                <w:lang w:val="en-US"/>
              </w:rPr>
            </w:pPr>
            <w:r>
              <w:rPr>
                <w:lang w:val="en-US"/>
              </w:rPr>
              <w:t xml:space="preserve">Head of Communications </w:t>
            </w:r>
            <w:r w:rsidRPr="00D55E6E">
              <w:rPr>
                <w:lang w:val="en-US"/>
              </w:rPr>
              <w:t xml:space="preserve"> </w:t>
            </w:r>
            <w:r>
              <w:rPr>
                <w:lang w:val="en-US"/>
              </w:rPr>
              <w:br/>
              <w:t>Personal Care</w:t>
            </w:r>
            <w:r>
              <w:rPr>
                <w:lang w:val="en-US"/>
              </w:rPr>
              <w:br/>
              <w:t>Phone +</w:t>
            </w:r>
            <w:r w:rsidRPr="000B57D4">
              <w:rPr>
                <w:lang w:val="nb-NO"/>
              </w:rPr>
              <w:t>49</w:t>
            </w:r>
            <w:r w:rsidR="000B57D4">
              <w:rPr>
                <w:lang w:val="nb-NO"/>
              </w:rPr>
              <w:t xml:space="preserve"> </w:t>
            </w:r>
            <w:r w:rsidRPr="000B57D4">
              <w:rPr>
                <w:lang w:val="nb-NO"/>
              </w:rPr>
              <w:t>201 173-3170</w:t>
            </w:r>
          </w:p>
          <w:p w:rsidR="002C4C01" w:rsidRDefault="000B57D4" w:rsidP="002C4C01">
            <w:pPr>
              <w:pStyle w:val="M10"/>
              <w:framePr w:wrap="auto" w:vAnchor="margin" w:hAnchor="text" w:xAlign="left" w:yAlign="inline"/>
              <w:suppressOverlap w:val="0"/>
            </w:pPr>
            <w:r>
              <w:t xml:space="preserve">Fax +49 </w:t>
            </w:r>
            <w:r w:rsidR="002C4C01">
              <w:t>201 173-713170</w:t>
            </w:r>
          </w:p>
          <w:p w:rsidR="002C4C01" w:rsidRDefault="002C4C01" w:rsidP="002C4C01">
            <w:pPr>
              <w:pStyle w:val="M10"/>
              <w:framePr w:wrap="auto" w:vAnchor="margin" w:hAnchor="text" w:xAlign="left" w:yAlign="inline"/>
              <w:suppressOverlap w:val="0"/>
            </w:pPr>
            <w:r w:rsidRPr="00A34DAF">
              <w:rPr>
                <w:lang w:val="en-US"/>
              </w:rPr>
              <w:t>lisa.</w:t>
            </w:r>
            <w:r>
              <w:rPr>
                <w:lang w:val="en-US"/>
              </w:rPr>
              <w:t>dierks</w:t>
            </w:r>
            <w:r w:rsidRPr="00A34DAF">
              <w:rPr>
                <w:lang w:val="en-US"/>
              </w:rPr>
              <w:t>@evonik.com</w:t>
            </w: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63177F">
            <w:pPr>
              <w:pStyle w:val="M10"/>
              <w:framePr w:wrap="auto" w:vAnchor="margin" w:hAnchor="text" w:xAlign="left" w:yAlign="inline"/>
              <w:suppressOverlap w:val="0"/>
              <w:rPr>
                <w:lang w:val="en-US"/>
              </w:rPr>
            </w:pPr>
          </w:p>
        </w:tc>
      </w:tr>
    </w:tbl>
    <w:p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Phon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Pr="00C936BE">
        <w:br/>
        <w:t>Germany</w:t>
      </w:r>
    </w:p>
    <w:p w:rsidR="0063177F" w:rsidRPr="00C936BE" w:rsidRDefault="0063177F" w:rsidP="0063177F">
      <w:pPr>
        <w:pStyle w:val="V5"/>
        <w:framePr w:w="2659" w:wrap="around" w:x="8986" w:y="11836" w:anchorLock="1"/>
        <w:suppressOverlap w:val="0"/>
      </w:pPr>
    </w:p>
    <w:p w:rsidR="0063177F" w:rsidRPr="00C936BE" w:rsidRDefault="0063177F" w:rsidP="0063177F">
      <w:pPr>
        <w:pStyle w:val="V6"/>
        <w:framePr w:w="2659" w:wrap="around" w:x="8986" w:y="11836" w:anchorLock="1"/>
        <w:suppressOverlap w:val="0"/>
      </w:pPr>
      <w:r w:rsidRPr="00C936BE">
        <w:t>www.evonik.</w:t>
      </w:r>
      <w:r>
        <w:t>com</w:t>
      </w:r>
    </w:p>
    <w:p w:rsidR="0063177F" w:rsidRPr="0063177F" w:rsidRDefault="0063177F" w:rsidP="0063177F">
      <w:pPr>
        <w:pStyle w:val="Marginalie"/>
        <w:framePr w:w="2659" w:hSpace="0" w:wrap="around" w:x="8986" w:y="11836" w:anchorLock="1"/>
        <w:rPr>
          <w:lang w:val="de-DE"/>
        </w:rPr>
      </w:pPr>
    </w:p>
    <w:p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rsidR="0063177F" w:rsidRPr="00005B42" w:rsidRDefault="0063177F" w:rsidP="0063177F">
      <w:pPr>
        <w:pStyle w:val="Marginalie"/>
        <w:framePr w:w="2659" w:hSpace="0" w:wrap="around" w:x="8986" w:y="11836" w:anchorLock="1"/>
        <w:rPr>
          <w:lang w:val="en-US"/>
        </w:rPr>
      </w:pPr>
    </w:p>
    <w:p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Pr>
          <w:noProof/>
        </w:rPr>
        <w:t>Management Board</w:t>
      </w:r>
      <w:r>
        <w:fldChar w:fldCharType="end"/>
      </w:r>
    </w:p>
    <w:p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rsidRPr="00302AA9">
        <w:t>, Chairman</w:t>
      </w:r>
    </w:p>
    <w:p w:rsidR="0063177F" w:rsidRPr="00C936BE" w:rsidRDefault="0063177F" w:rsidP="0063177F">
      <w:pPr>
        <w:pStyle w:val="V11"/>
        <w:framePr w:w="2659" w:wrap="around" w:x="8986" w:y="11836" w:anchorLock="1"/>
        <w:suppressOverlap w:val="0"/>
      </w:pPr>
      <w:r w:rsidRPr="00C936BE">
        <w:t xml:space="preserve">Dr. Hans Josef </w:t>
      </w:r>
      <w:proofErr w:type="spellStart"/>
      <w:r w:rsidRPr="00C936BE">
        <w:t>Ritzert</w:t>
      </w:r>
      <w:proofErr w:type="spellEnd"/>
      <w:r>
        <w:br/>
      </w:r>
      <w:r w:rsidRPr="00C936BE">
        <w:t>Michael Gattermann</w:t>
      </w:r>
      <w:r>
        <w:br/>
      </w:r>
      <w:r w:rsidRPr="00C936BE">
        <w:t>Markus Schäfer</w:t>
      </w:r>
      <w:r w:rsidRPr="00C936BE">
        <w:br/>
      </w:r>
    </w:p>
    <w:p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rsidR="0063177F" w:rsidRPr="003C3375" w:rsidRDefault="0063177F" w:rsidP="0063177F">
      <w:pPr>
        <w:pStyle w:val="V15"/>
        <w:framePr w:w="2659" w:wrap="around" w:x="8986" w:y="11836" w:anchorLock="1"/>
        <w:suppressOverlap w:val="0"/>
        <w:rPr>
          <w:lang w:val="en-US"/>
        </w:rPr>
      </w:pPr>
      <w:r w:rsidRPr="003C3375">
        <w:rPr>
          <w:lang w:val="en-US"/>
        </w:rPr>
        <w:t>Registered court</w:t>
      </w:r>
    </w:p>
    <w:p w:rsidR="0063177F" w:rsidRPr="003C3375" w:rsidRDefault="0063177F" w:rsidP="0063177F">
      <w:pPr>
        <w:pStyle w:val="V16"/>
        <w:framePr w:w="2659" w:wrap="around" w:x="8986" w:y="11836" w:anchorLock="1"/>
        <w:suppressOverlap w:val="0"/>
        <w:rPr>
          <w:lang w:val="en-US"/>
        </w:rPr>
      </w:pPr>
      <w:r w:rsidRPr="003C3375">
        <w:rPr>
          <w:lang w:val="en-US"/>
        </w:rPr>
        <w:t>Essen local court</w:t>
      </w:r>
    </w:p>
    <w:p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rsidR="0063177F" w:rsidRPr="00E12886" w:rsidRDefault="0063177F" w:rsidP="0063177F">
      <w:pPr>
        <w:pStyle w:val="V17"/>
        <w:framePr w:w="2659" w:wrap="around" w:x="8986" w:y="11836" w:anchorLock="1"/>
        <w:suppressOverlap w:val="0"/>
        <w:rPr>
          <w:lang w:val="en-US"/>
        </w:rPr>
      </w:pPr>
      <w:r>
        <w:rPr>
          <w:lang w:val="en-US"/>
        </w:rPr>
        <w:t>HR no. FN 431387 v</w:t>
      </w:r>
    </w:p>
    <w:p w:rsidR="00BA4C6A" w:rsidRPr="00CD1EE7" w:rsidRDefault="00D1059C" w:rsidP="0063177F">
      <w:pPr>
        <w:pStyle w:val="Titel"/>
      </w:pPr>
      <w:proofErr w:type="spellStart"/>
      <w:r>
        <w:rPr>
          <w:lang w:val="en-US"/>
        </w:rPr>
        <w:t>Evonik</w:t>
      </w:r>
      <w:proofErr w:type="spellEnd"/>
      <w:r>
        <w:rPr>
          <w:lang w:val="en-US"/>
        </w:rPr>
        <w:t xml:space="preserve"> offers active ingredients to combat stress-related skin problems</w:t>
      </w:r>
      <w:r w:rsidR="004F1918">
        <w:t xml:space="preserve"> </w:t>
      </w:r>
    </w:p>
    <w:p w:rsidR="00BA4C6A" w:rsidRPr="00F70209" w:rsidRDefault="00BA4C6A" w:rsidP="00CD1EE7"/>
    <w:p w:rsidR="00BA4C6A" w:rsidRPr="005E3E4D" w:rsidRDefault="00D1059C" w:rsidP="00CD1EE7">
      <w:pPr>
        <w:rPr>
          <w:rFonts w:cs="Lucida Sans Unicode"/>
          <w:szCs w:val="22"/>
        </w:rPr>
      </w:pPr>
      <w:r>
        <w:rPr>
          <w:rFonts w:cs="Lucida Sans Unicode"/>
          <w:szCs w:val="22"/>
          <w:lang w:val="en-US"/>
        </w:rPr>
        <w:t xml:space="preserve">Essen, Germany. In its extensive product portfolio, </w:t>
      </w:r>
      <w:proofErr w:type="spellStart"/>
      <w:r>
        <w:rPr>
          <w:rFonts w:cs="Lucida Sans Unicode"/>
          <w:szCs w:val="22"/>
          <w:lang w:val="en-US"/>
        </w:rPr>
        <w:t>Evonik</w:t>
      </w:r>
      <w:proofErr w:type="spellEnd"/>
      <w:r>
        <w:rPr>
          <w:rFonts w:cs="Lucida Sans Unicode"/>
          <w:szCs w:val="22"/>
          <w:lang w:val="en-US"/>
        </w:rPr>
        <w:t xml:space="preserve"> has identified active ingredients for cosmetic products that help combat stress-related skin problems. Experts from the Personal Care Business Line are now presenting these under the title “De-stress your skin.” </w:t>
      </w:r>
    </w:p>
    <w:p w:rsidR="00CD1EE7" w:rsidRDefault="00CD1EE7" w:rsidP="00CD1EE7">
      <w:bookmarkStart w:id="0" w:name="_GoBack"/>
      <w:bookmarkEnd w:id="0"/>
    </w:p>
    <w:p w:rsidR="00D1059C" w:rsidRPr="00321637" w:rsidRDefault="00D1059C" w:rsidP="00D1059C">
      <w:pPr>
        <w:rPr>
          <w:rFonts w:cs="Lucida Sans Unicode"/>
          <w:szCs w:val="22"/>
        </w:rPr>
      </w:pPr>
      <w:r>
        <w:rPr>
          <w:rFonts w:cs="Lucida Sans Unicode"/>
          <w:szCs w:val="22"/>
          <w:lang w:val="en-US"/>
        </w:rPr>
        <w:t xml:space="preserve">Environmental influences as well as physical and emotional stress can stress out the skin. If the load is too heavy, or continues for too long, the concentration of stress hormones such as cortisol in the body rises. This can compromise the skin barrier, and collagen levels are reduced while sebum production and the number of free radicals increase. The visible consequences include wrinkling, acne, and reddening of the skin. Along with stress reduction through relaxation, active ingredients from </w:t>
      </w:r>
      <w:proofErr w:type="spellStart"/>
      <w:r>
        <w:rPr>
          <w:rFonts w:cs="Lucida Sans Unicode"/>
          <w:szCs w:val="22"/>
          <w:lang w:val="en-US"/>
        </w:rPr>
        <w:t>Evonik</w:t>
      </w:r>
      <w:proofErr w:type="spellEnd"/>
      <w:r>
        <w:rPr>
          <w:rFonts w:cs="Lucida Sans Unicode"/>
          <w:szCs w:val="22"/>
          <w:lang w:val="en-US"/>
        </w:rPr>
        <w:t xml:space="preserve"> can help alleviate these skin problems. </w:t>
      </w:r>
    </w:p>
    <w:p w:rsidR="00D1059C" w:rsidRPr="00321637" w:rsidRDefault="00D1059C" w:rsidP="00D1059C">
      <w:pPr>
        <w:rPr>
          <w:rFonts w:cs="Lucida Sans Unicode"/>
          <w:szCs w:val="22"/>
        </w:rPr>
      </w:pPr>
    </w:p>
    <w:p w:rsidR="00D1059C" w:rsidRPr="00321637" w:rsidRDefault="00D1059C" w:rsidP="00D1059C">
      <w:pPr>
        <w:rPr>
          <w:rFonts w:cs="Lucida Sans Unicode"/>
          <w:szCs w:val="22"/>
        </w:rPr>
      </w:pPr>
      <w:r>
        <w:rPr>
          <w:rFonts w:cs="Lucida Sans Unicode"/>
          <w:szCs w:val="22"/>
          <w:lang w:val="en-US"/>
        </w:rPr>
        <w:t xml:space="preserve">Ceramide mixtures such as SK INFLUX® and SK INFLUX® V restore the skin barrier, thus contributing toward improving skin </w:t>
      </w:r>
      <w:proofErr w:type="spellStart"/>
      <w:r>
        <w:rPr>
          <w:rFonts w:cs="Lucida Sans Unicode"/>
          <w:szCs w:val="22"/>
          <w:lang w:val="en-US"/>
        </w:rPr>
        <w:t>moisturization</w:t>
      </w:r>
      <w:proofErr w:type="spellEnd"/>
      <w:r>
        <w:rPr>
          <w:rFonts w:cs="Lucida Sans Unicode"/>
          <w:szCs w:val="22"/>
          <w:lang w:val="en-US"/>
        </w:rPr>
        <w:t xml:space="preserve">, and support regeneration of dry skin. </w:t>
      </w:r>
      <w:proofErr w:type="spellStart"/>
      <w:r>
        <w:rPr>
          <w:rFonts w:cs="Lucida Sans Unicode"/>
          <w:szCs w:val="22"/>
          <w:lang w:val="en-US"/>
        </w:rPr>
        <w:t>Phytosphingosine</w:t>
      </w:r>
      <w:proofErr w:type="spellEnd"/>
      <w:r>
        <w:rPr>
          <w:rFonts w:cs="Lucida Sans Unicode"/>
          <w:szCs w:val="22"/>
          <w:lang w:val="en-US"/>
        </w:rPr>
        <w:t xml:space="preserve"> from </w:t>
      </w:r>
      <w:proofErr w:type="spellStart"/>
      <w:r>
        <w:rPr>
          <w:rFonts w:cs="Lucida Sans Unicode"/>
          <w:szCs w:val="22"/>
          <w:lang w:val="en-US"/>
        </w:rPr>
        <w:t>Evonik</w:t>
      </w:r>
      <w:proofErr w:type="spellEnd"/>
      <w:r>
        <w:rPr>
          <w:rFonts w:cs="Lucida Sans Unicode"/>
          <w:szCs w:val="22"/>
          <w:lang w:val="en-US"/>
        </w:rPr>
        <w:t xml:space="preserve"> visibly improves skin blemishes like pimples and acne and prevents further outbreaks of blackheads.</w:t>
      </w:r>
    </w:p>
    <w:p w:rsidR="00D1059C" w:rsidRPr="00321637" w:rsidRDefault="00D1059C" w:rsidP="00D1059C">
      <w:pPr>
        <w:rPr>
          <w:rFonts w:cs="Lucida Sans Unicode"/>
          <w:szCs w:val="22"/>
        </w:rPr>
      </w:pPr>
    </w:p>
    <w:p w:rsidR="00D1059C" w:rsidRPr="00321637" w:rsidRDefault="00D1059C" w:rsidP="00D1059C">
      <w:pPr>
        <w:rPr>
          <w:rFonts w:cs="Lucida Sans Unicode"/>
          <w:szCs w:val="22"/>
        </w:rPr>
      </w:pPr>
      <w:r>
        <w:rPr>
          <w:rFonts w:cs="Lucida Sans Unicode"/>
          <w:szCs w:val="22"/>
          <w:lang w:val="en-US"/>
        </w:rPr>
        <w:t xml:space="preserve">The active ingredient TEGO® </w:t>
      </w:r>
      <w:proofErr w:type="spellStart"/>
      <w:r>
        <w:rPr>
          <w:rFonts w:cs="Lucida Sans Unicode"/>
          <w:szCs w:val="22"/>
          <w:lang w:val="en-US"/>
        </w:rPr>
        <w:t>Turmerone</w:t>
      </w:r>
      <w:proofErr w:type="spellEnd"/>
      <w:r>
        <w:rPr>
          <w:rFonts w:cs="Lucida Sans Unicode"/>
          <w:szCs w:val="22"/>
          <w:lang w:val="en-US"/>
        </w:rPr>
        <w:t xml:space="preserve"> protects against free radicals and oxidative stress. This reduces wrinkling, ensures an even-toned complexion, and lends a radiant glow to the skin. TEGO® Cosmo C 100 aids revitalization and strengthens the skin’s defense mechanisms, protecting it from further irritation.</w:t>
      </w:r>
    </w:p>
    <w:p w:rsidR="00D1059C" w:rsidRPr="00321637" w:rsidRDefault="00D1059C" w:rsidP="00D1059C">
      <w:pPr>
        <w:rPr>
          <w:rFonts w:cs="Lucida Sans Unicode"/>
          <w:szCs w:val="22"/>
        </w:rPr>
      </w:pPr>
    </w:p>
    <w:p w:rsidR="00D1059C" w:rsidRPr="00321637" w:rsidRDefault="00D1059C" w:rsidP="00D1059C">
      <w:r>
        <w:rPr>
          <w:rFonts w:cs="Lucida Sans Unicode"/>
          <w:szCs w:val="22"/>
          <w:lang w:val="en-US"/>
        </w:rPr>
        <w:t xml:space="preserve">“With this palette of active ingredients, the cosmetics industry can target the most important stress-related skin problems,” says Dr. </w:t>
      </w:r>
      <w:proofErr w:type="spellStart"/>
      <w:r>
        <w:rPr>
          <w:rFonts w:cs="Lucida Sans Unicode"/>
          <w:szCs w:val="22"/>
          <w:lang w:val="en-US"/>
        </w:rPr>
        <w:t>Tammo</w:t>
      </w:r>
      <w:proofErr w:type="spellEnd"/>
      <w:r>
        <w:rPr>
          <w:rFonts w:cs="Lucida Sans Unicode"/>
          <w:szCs w:val="22"/>
          <w:lang w:val="en-US"/>
        </w:rPr>
        <w:t xml:space="preserve"> </w:t>
      </w:r>
      <w:proofErr w:type="spellStart"/>
      <w:r>
        <w:rPr>
          <w:rFonts w:cs="Lucida Sans Unicode"/>
          <w:szCs w:val="22"/>
          <w:lang w:val="en-US"/>
        </w:rPr>
        <w:t>Boinowitz</w:t>
      </w:r>
      <w:proofErr w:type="spellEnd"/>
      <w:r>
        <w:rPr>
          <w:rFonts w:cs="Lucida Sans Unicode"/>
          <w:szCs w:val="22"/>
          <w:lang w:val="en-US"/>
        </w:rPr>
        <w:t>, head of the Personal Care Business Line: “They help regenerate and revitalize the skin, improve its visual appearance, and offer anti-oxidative protection.”</w:t>
      </w:r>
    </w:p>
    <w:p w:rsidR="004F1918" w:rsidRDefault="004F1918" w:rsidP="00CD1EE7"/>
    <w:p w:rsidR="00D1059C" w:rsidRDefault="00D1059C" w:rsidP="00CD1EE7"/>
    <w:p w:rsidR="004F1918" w:rsidRDefault="004F1918" w:rsidP="00CD1EE7"/>
    <w:p w:rsidR="005E3E4D" w:rsidRDefault="005E3E4D" w:rsidP="0063177F">
      <w:pPr>
        <w:spacing w:line="220" w:lineRule="exact"/>
        <w:outlineLvl w:val="0"/>
        <w:rPr>
          <w:rFonts w:cs="Lucida Sans Unicode"/>
          <w:b/>
          <w:bCs/>
          <w:color w:val="000000"/>
          <w:sz w:val="18"/>
          <w:szCs w:val="18"/>
          <w:lang w:val="en-US"/>
        </w:rPr>
      </w:pPr>
    </w:p>
    <w:p w:rsidR="005E3E4D" w:rsidRDefault="005E3E4D" w:rsidP="0063177F">
      <w:pPr>
        <w:spacing w:line="220" w:lineRule="exact"/>
        <w:outlineLvl w:val="0"/>
        <w:rPr>
          <w:rFonts w:cs="Lucida Sans Unicode"/>
          <w:b/>
          <w:bCs/>
          <w:color w:val="000000"/>
          <w:sz w:val="18"/>
          <w:szCs w:val="18"/>
          <w:lang w:val="en-US"/>
        </w:rPr>
      </w:pPr>
    </w:p>
    <w:p w:rsidR="005E3E4D" w:rsidRPr="0063177F" w:rsidRDefault="005E3E4D" w:rsidP="005E3E4D">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rsidR="005E3E4D" w:rsidRPr="0063177F" w:rsidRDefault="005E3E4D" w:rsidP="005E3E4D">
      <w:pPr>
        <w:spacing w:line="240" w:lineRule="exact"/>
        <w:rPr>
          <w:rFonts w:cs="Lucida Sans Unicode"/>
          <w:sz w:val="18"/>
          <w:szCs w:val="18"/>
          <w:lang w:val="en-US"/>
        </w:rPr>
      </w:pPr>
      <w:proofErr w:type="spellStart"/>
      <w:r w:rsidRPr="0063177F">
        <w:rPr>
          <w:rFonts w:cs="Lucida Sans Unicode"/>
          <w:sz w:val="18"/>
          <w:szCs w:val="18"/>
          <w:lang w:val="en-US"/>
        </w:rPr>
        <w:t>Evonik</w:t>
      </w:r>
      <w:proofErr w:type="spellEnd"/>
      <w:r w:rsidRPr="0063177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5E3E4D" w:rsidRPr="0063177F" w:rsidRDefault="005E3E4D" w:rsidP="005E3E4D">
      <w:pPr>
        <w:spacing w:line="240" w:lineRule="exact"/>
        <w:rPr>
          <w:rFonts w:cs="Lucida Sans Unicode"/>
          <w:sz w:val="18"/>
          <w:szCs w:val="18"/>
          <w:lang w:val="en-US"/>
        </w:rPr>
      </w:pPr>
    </w:p>
    <w:p w:rsidR="005E3E4D" w:rsidRPr="0063177F" w:rsidRDefault="005E3E4D" w:rsidP="005E3E4D">
      <w:pPr>
        <w:spacing w:line="240" w:lineRule="exact"/>
        <w:rPr>
          <w:rFonts w:cs="Lucida Sans Unicode"/>
          <w:b/>
          <w:sz w:val="18"/>
          <w:szCs w:val="18"/>
          <w:lang w:val="en-US"/>
        </w:rPr>
      </w:pPr>
      <w:r w:rsidRPr="0063177F">
        <w:rPr>
          <w:rFonts w:cs="Lucida Sans Unicode"/>
          <w:b/>
          <w:sz w:val="18"/>
          <w:szCs w:val="18"/>
          <w:lang w:val="en-US"/>
        </w:rPr>
        <w:t>About Nutrition &amp; Care</w:t>
      </w:r>
    </w:p>
    <w:p w:rsidR="005E3E4D" w:rsidRPr="0063177F" w:rsidRDefault="005E3E4D" w:rsidP="005E3E4D">
      <w:pPr>
        <w:spacing w:line="240" w:lineRule="exact"/>
        <w:rPr>
          <w:rFonts w:cs="Lucida Sans Unicode"/>
          <w:sz w:val="18"/>
          <w:szCs w:val="18"/>
          <w:lang w:val="en-US"/>
        </w:rPr>
      </w:pPr>
      <w:r w:rsidRPr="0063177F">
        <w:rPr>
          <w:rFonts w:cs="Lucida Sans Unicode"/>
          <w:sz w:val="18"/>
          <w:szCs w:val="18"/>
          <w:lang w:val="en-US"/>
        </w:rPr>
        <w:t xml:space="preserve">The Nutrition &amp; Care segment is led by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sidRPr="0063177F">
        <w:rPr>
          <w:rFonts w:cs="Lucida Sans Unicode"/>
          <w:sz w:val="18"/>
          <w:szCs w:val="18"/>
          <w:lang w:val="en-US"/>
        </w:rPr>
        <w:br/>
        <w:t>€4.9 billion in 2015.</w:t>
      </w:r>
    </w:p>
    <w:p w:rsidR="005E3E4D" w:rsidRPr="0063177F" w:rsidRDefault="005E3E4D" w:rsidP="005E3E4D">
      <w:pPr>
        <w:spacing w:line="240" w:lineRule="exact"/>
        <w:rPr>
          <w:sz w:val="18"/>
          <w:szCs w:val="18"/>
          <w:lang w:val="en-US"/>
        </w:rPr>
      </w:pPr>
    </w:p>
    <w:p w:rsidR="005E3E4D" w:rsidRPr="0063177F" w:rsidRDefault="005E3E4D" w:rsidP="005E3E4D">
      <w:pPr>
        <w:spacing w:line="24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rsidR="005E3E4D" w:rsidRPr="0063177F" w:rsidRDefault="005E3E4D" w:rsidP="005E3E4D">
      <w:pPr>
        <w:spacing w:line="240" w:lineRule="exact"/>
        <w:rPr>
          <w:rFonts w:cs="Lucida Sans Unicode"/>
          <w:sz w:val="18"/>
          <w:szCs w:val="18"/>
          <w:lang w:val="en-US"/>
        </w:rPr>
      </w:pPr>
      <w:r w:rsidRPr="0063177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3177F">
        <w:rPr>
          <w:rFonts w:cs="Lucida Sans Unicode"/>
          <w:sz w:val="18"/>
          <w:szCs w:val="18"/>
          <w:lang w:val="en-US"/>
        </w:rPr>
        <w:t>Evonik</w:t>
      </w:r>
      <w:proofErr w:type="spellEnd"/>
      <w:r w:rsidRPr="0063177F">
        <w:rPr>
          <w:rFonts w:cs="Lucida Sans Unicode"/>
          <w:sz w:val="18"/>
          <w:szCs w:val="18"/>
          <w:lang w:val="en-US"/>
        </w:rPr>
        <w:t xml:space="preserve"> Industries AG nor its group companies assume an obligation to update the forecasts, expectations or statements contained in this release.</w:t>
      </w:r>
    </w:p>
    <w:p w:rsidR="005E3E4D" w:rsidRPr="0063177F" w:rsidRDefault="005E3E4D" w:rsidP="005E3E4D">
      <w:pPr>
        <w:spacing w:line="240" w:lineRule="exact"/>
        <w:rPr>
          <w:rFonts w:cs="Lucida Sans Unicode"/>
          <w:sz w:val="18"/>
          <w:szCs w:val="18"/>
          <w:lang w:val="en-US"/>
        </w:rPr>
      </w:pPr>
    </w:p>
    <w:p w:rsidR="004F1918" w:rsidRPr="0063177F" w:rsidRDefault="004F1918" w:rsidP="005E3E4D">
      <w:pPr>
        <w:spacing w:line="240" w:lineRule="exact"/>
        <w:rPr>
          <w:rFonts w:cs="Lucida Sans Unicode"/>
          <w:sz w:val="18"/>
          <w:szCs w:val="18"/>
          <w:lang w:val="en-US"/>
        </w:rPr>
      </w:pPr>
    </w:p>
    <w:sectPr w:rsidR="004F1918" w:rsidRPr="0063177F" w:rsidSect="005C5615">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B57D4">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B57D4">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1138F1">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1138F1">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B57D4"/>
    <w:rsid w:val="000D081A"/>
    <w:rsid w:val="000D1DD8"/>
    <w:rsid w:val="000D7DF9"/>
    <w:rsid w:val="000E06AB"/>
    <w:rsid w:val="000E2184"/>
    <w:rsid w:val="000F70A3"/>
    <w:rsid w:val="000F7816"/>
    <w:rsid w:val="001138F1"/>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C4C01"/>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3E4D"/>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059C"/>
    <w:rsid w:val="00D12103"/>
    <w:rsid w:val="00D37F3A"/>
    <w:rsid w:val="00D46695"/>
    <w:rsid w:val="00D46DAB"/>
    <w:rsid w:val="00D50B3E"/>
    <w:rsid w:val="00D5275A"/>
    <w:rsid w:val="00D60C11"/>
    <w:rsid w:val="00D61E48"/>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uergen.krau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2CE67-EF01-47C6-A009-EF153597D507}">
  <ds:schemaRefs>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2006/metadata/properties"/>
    <ds:schemaRef ds:uri="ba8e1025-4215-47f8-b956-36f6548a1b85"/>
  </ds:schemaRefs>
</ds:datastoreItem>
</file>

<file path=customXml/itemProps2.xml><?xml version="1.0" encoding="utf-8"?>
<ds:datastoreItem xmlns:ds="http://schemas.openxmlformats.org/officeDocument/2006/customXml" ds:itemID="{D6A79070-1B88-43CF-A25C-B2CB0CB98C7D}">
  <ds:schemaRefs>
    <ds:schemaRef ds:uri="http://schemas.microsoft.com/sharepoint/v3/contenttype/forms"/>
  </ds:schemaRefs>
</ds:datastoreItem>
</file>

<file path=customXml/itemProps3.xml><?xml version="1.0" encoding="utf-8"?>
<ds:datastoreItem xmlns:ds="http://schemas.openxmlformats.org/officeDocument/2006/customXml" ds:itemID="{2B072F4D-494B-45EB-989F-FEB9E8C8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61770454</Template>
  <TotalTime>0</TotalTime>
  <Pages>2</Pages>
  <Words>546</Words>
  <Characters>3437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3976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 (external)</cp:lastModifiedBy>
  <cp:revision>4</cp:revision>
  <cp:lastPrinted>2008-07-23T11:33:00Z</cp:lastPrinted>
  <dcterms:created xsi:type="dcterms:W3CDTF">2016-12-05T11:25:00Z</dcterms:created>
  <dcterms:modified xsi:type="dcterms:W3CDTF">2016-12-05T11:27:00Z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